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48" w:rsidRPr="002A68D2" w:rsidRDefault="007A1E49" w:rsidP="002F0548">
      <w:pPr>
        <w:spacing w:after="0" w:line="240" w:lineRule="auto"/>
        <w:jc w:val="center"/>
        <w:rPr>
          <w:rFonts w:ascii="Arial Black" w:hAnsi="Arial Black" w:cs="Times New Roman"/>
          <w:color w:val="365F91" w:themeColor="accent1" w:themeShade="BF"/>
          <w:sz w:val="32"/>
          <w:szCs w:val="32"/>
        </w:rPr>
      </w:pPr>
      <w:r w:rsidRPr="002A68D2">
        <w:rPr>
          <w:rFonts w:ascii="Arial Black" w:hAnsi="Arial Black" w:cs="Times New Roman"/>
          <w:color w:val="365F91" w:themeColor="accent1" w:themeShade="BF"/>
          <w:sz w:val="32"/>
          <w:szCs w:val="32"/>
        </w:rPr>
        <w:t xml:space="preserve">Математика среди </w:t>
      </w:r>
    </w:p>
    <w:p w:rsidR="00FB3E56" w:rsidRPr="002A68D2" w:rsidRDefault="007A1E49" w:rsidP="002F0548">
      <w:pPr>
        <w:spacing w:after="0" w:line="240" w:lineRule="auto"/>
        <w:jc w:val="center"/>
        <w:rPr>
          <w:rFonts w:ascii="Arial Black" w:hAnsi="Arial Black" w:cs="Times New Roman"/>
          <w:color w:val="365F91" w:themeColor="accent1" w:themeShade="BF"/>
          <w:sz w:val="32"/>
          <w:szCs w:val="32"/>
        </w:rPr>
      </w:pPr>
      <w:r w:rsidRPr="002A68D2">
        <w:rPr>
          <w:rFonts w:ascii="Arial Black" w:hAnsi="Arial Black" w:cs="Times New Roman"/>
          <w:color w:val="365F91" w:themeColor="accent1" w:themeShade="BF"/>
          <w:sz w:val="32"/>
          <w:szCs w:val="32"/>
        </w:rPr>
        <w:t>государственных услуг</w:t>
      </w:r>
    </w:p>
    <w:p w:rsidR="002A68D2" w:rsidRPr="002A68D2" w:rsidRDefault="002A68D2" w:rsidP="002F0548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4E6220" w:rsidRPr="00EC7BFA" w:rsidRDefault="00EC7BFA" w:rsidP="00EC7B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для </w:t>
      </w:r>
      <w:r w:rsidR="009238E3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уча</w:t>
      </w:r>
      <w:r w:rsidR="009238E3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7A1E49" w:rsidRPr="00417970" w:rsidRDefault="007A1E49" w:rsidP="009151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</w:t>
      </w:r>
      <w:r w:rsidR="00923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</w:t>
      </w:r>
      <w:r w:rsidR="00417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17970" w:rsidRPr="00417970" w:rsidRDefault="00417970" w:rsidP="0041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70">
        <w:rPr>
          <w:rFonts w:ascii="Times New Roman" w:hAnsi="Times New Roman" w:cs="Times New Roman"/>
          <w:sz w:val="28"/>
          <w:szCs w:val="28"/>
        </w:rPr>
        <w:t>Трёхпалубное судно заказала на Коломенской судоверфи пермская фирма «Иван Любимовъ и К°». Весной 1911 года, наречённое «Уралом», оно сошло со стапеля. А затем, пройдя полагающиеся испытания, отправилось в навигацию.</w:t>
      </w:r>
      <w:r w:rsidR="008910A2">
        <w:rPr>
          <w:rFonts w:ascii="Times New Roman" w:hAnsi="Times New Roman" w:cs="Times New Roman"/>
          <w:sz w:val="28"/>
          <w:szCs w:val="28"/>
        </w:rPr>
        <w:br/>
      </w:r>
    </w:p>
    <w:p w:rsidR="00417970" w:rsidRPr="00417970" w:rsidRDefault="00417970" w:rsidP="004179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970">
        <w:rPr>
          <w:rFonts w:ascii="Times New Roman" w:hAnsi="Times New Roman" w:cs="Times New Roman"/>
          <w:b/>
          <w:bCs/>
          <w:sz w:val="28"/>
          <w:szCs w:val="28"/>
        </w:rPr>
        <w:t>Надежды и разочарования</w:t>
      </w:r>
    </w:p>
    <w:p w:rsidR="00417970" w:rsidRPr="00417970" w:rsidRDefault="00417970" w:rsidP="0041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70">
        <w:rPr>
          <w:rFonts w:ascii="Times New Roman" w:hAnsi="Times New Roman" w:cs="Times New Roman"/>
          <w:sz w:val="28"/>
          <w:szCs w:val="28"/>
        </w:rPr>
        <w:t>Интерес к новинке был большой. Реклама сулила «почтеннейшим господам пассажирам» при «весьма умеренных ценах» высокую скорость, повышенный комфорт, отличное меню.</w:t>
      </w:r>
    </w:p>
    <w:p w:rsidR="00417970" w:rsidRPr="00417970" w:rsidRDefault="00417970" w:rsidP="0041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70">
        <w:rPr>
          <w:rFonts w:ascii="Times New Roman" w:hAnsi="Times New Roman" w:cs="Times New Roman"/>
          <w:sz w:val="28"/>
          <w:szCs w:val="28"/>
        </w:rPr>
        <w:t>19 июля под звуки духового оркестра белоснежный красавец отвалил от пермской пристани и взял курс на Нижний Новгород. Почти половина кают при этом осталась пустой. Хозяева не унывали, мол, скоро все убедятся в</w:t>
      </w:r>
      <w:r w:rsidR="002F0548">
        <w:rPr>
          <w:rFonts w:ascii="Times New Roman" w:hAnsi="Times New Roman" w:cs="Times New Roman"/>
          <w:sz w:val="28"/>
          <w:szCs w:val="28"/>
        </w:rPr>
        <w:t> </w:t>
      </w:r>
      <w:r w:rsidRPr="00417970">
        <w:rPr>
          <w:rFonts w:ascii="Times New Roman" w:hAnsi="Times New Roman" w:cs="Times New Roman"/>
          <w:sz w:val="28"/>
          <w:szCs w:val="28"/>
        </w:rPr>
        <w:t>преимуществах их детища и валом повалят. Плюс значительная экономия на топливе. Переиграем конкурентов. Теплоход так и стал курсировать на самом востребованном направлении.</w:t>
      </w:r>
    </w:p>
    <w:p w:rsidR="00417970" w:rsidRPr="00417970" w:rsidRDefault="00417970" w:rsidP="0041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70">
        <w:rPr>
          <w:rFonts w:ascii="Times New Roman" w:hAnsi="Times New Roman" w:cs="Times New Roman"/>
          <w:sz w:val="28"/>
          <w:szCs w:val="28"/>
        </w:rPr>
        <w:t>Увы, пассажиропоток не прирос. Причин тому оказалось предостаточно. Современники свидетельствовали о своих впечатлениях от плавания: «Выходить на палубу практически невозможно из-за сильного дыма и</w:t>
      </w:r>
      <w:r w:rsidR="002F0548">
        <w:rPr>
          <w:rFonts w:ascii="Times New Roman" w:hAnsi="Times New Roman" w:cs="Times New Roman"/>
          <w:sz w:val="28"/>
          <w:szCs w:val="28"/>
        </w:rPr>
        <w:t> </w:t>
      </w:r>
      <w:r w:rsidRPr="00417970">
        <w:rPr>
          <w:rFonts w:ascii="Times New Roman" w:hAnsi="Times New Roman" w:cs="Times New Roman"/>
          <w:sz w:val="28"/>
          <w:szCs w:val="28"/>
        </w:rPr>
        <w:t>постоянного уд</w:t>
      </w:r>
      <w:r w:rsidR="002F0548">
        <w:rPr>
          <w:rFonts w:ascii="Times New Roman" w:hAnsi="Times New Roman" w:cs="Times New Roman"/>
          <w:sz w:val="28"/>
          <w:szCs w:val="28"/>
        </w:rPr>
        <w:t xml:space="preserve">ушливого запаха горелой нефти. </w:t>
      </w:r>
      <w:r w:rsidR="002F0548" w:rsidRPr="002F0548">
        <w:rPr>
          <w:rFonts w:ascii="Times New Roman" w:hAnsi="Times New Roman" w:cs="Times New Roman"/>
          <w:sz w:val="28"/>
          <w:szCs w:val="28"/>
        </w:rPr>
        <w:t>“</w:t>
      </w:r>
      <w:r w:rsidRPr="00417970">
        <w:rPr>
          <w:rFonts w:ascii="Times New Roman" w:hAnsi="Times New Roman" w:cs="Times New Roman"/>
          <w:sz w:val="28"/>
          <w:szCs w:val="28"/>
        </w:rPr>
        <w:t>Урал</w:t>
      </w:r>
      <w:r w:rsidR="002F0548" w:rsidRPr="002F0548">
        <w:rPr>
          <w:rFonts w:ascii="Times New Roman" w:hAnsi="Times New Roman" w:cs="Times New Roman"/>
          <w:sz w:val="28"/>
          <w:szCs w:val="28"/>
        </w:rPr>
        <w:t>”</w:t>
      </w:r>
      <w:r w:rsidRPr="00417970">
        <w:rPr>
          <w:rFonts w:ascii="Times New Roman" w:hAnsi="Times New Roman" w:cs="Times New Roman"/>
          <w:sz w:val="28"/>
          <w:szCs w:val="28"/>
        </w:rPr>
        <w:t>, несмотря на то, что был построен по типу колёсных легкопассажирских пароходов, проигрывает им в скорости хода. Хотя качка и вибрация поменьше, чем на пароходах, но на поворотах возникает опасный крен».</w:t>
      </w:r>
    </w:p>
    <w:p w:rsidR="00417970" w:rsidRPr="00417970" w:rsidRDefault="00417970" w:rsidP="0041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70">
        <w:rPr>
          <w:rFonts w:ascii="Times New Roman" w:hAnsi="Times New Roman" w:cs="Times New Roman"/>
          <w:sz w:val="28"/>
          <w:szCs w:val="28"/>
        </w:rPr>
        <w:t>Свои претензии были и у команды, с трудом управлявшей сложными механизмами. Плюс выявились огрехи конструкции, включая неустойчивость. Вдобавок принципиально новый тип судна имел устаревающий к тому времени движитель – расположенные вдоль бортов гребные колёса, а не кормовой винт. Между прочим, выпущенный коломенцами год спустя теплоход «Инженер Корейво» оказался куда удачней, не говоря уже о двухвинтовом «Бородино».</w:t>
      </w:r>
    </w:p>
    <w:p w:rsidR="00417970" w:rsidRPr="00417970" w:rsidRDefault="00417970" w:rsidP="00417970">
      <w:pPr>
        <w:jc w:val="both"/>
        <w:rPr>
          <w:rFonts w:ascii="Times New Roman" w:hAnsi="Times New Roman" w:cs="Times New Roman"/>
          <w:sz w:val="28"/>
          <w:szCs w:val="28"/>
        </w:rPr>
      </w:pPr>
      <w:r w:rsidRPr="00417970">
        <w:rPr>
          <w:rFonts w:ascii="Times New Roman" w:hAnsi="Times New Roman" w:cs="Times New Roman"/>
          <w:sz w:val="28"/>
          <w:szCs w:val="28"/>
        </w:rPr>
        <w:t>Поломка следовала за полом</w:t>
      </w:r>
      <w:r w:rsidR="009F2250">
        <w:rPr>
          <w:rFonts w:ascii="Times New Roman" w:hAnsi="Times New Roman" w:cs="Times New Roman"/>
          <w:sz w:val="28"/>
          <w:szCs w:val="28"/>
        </w:rPr>
        <w:t xml:space="preserve">кой, часто </w:t>
      </w:r>
      <w:r w:rsidRPr="00417970">
        <w:rPr>
          <w:rFonts w:ascii="Times New Roman" w:hAnsi="Times New Roman" w:cs="Times New Roman"/>
          <w:sz w:val="28"/>
          <w:szCs w:val="28"/>
        </w:rPr>
        <w:t>в пути. Посему судно бесконечно ремонтировали. Хозяева не успевали подсчитывать убытки. То ли из-за отсутствия свободных средств, то ли разочаровавшись, они отозвали из Коломны заказ на второй теплоход.</w:t>
      </w:r>
    </w:p>
    <w:p w:rsidR="00417970" w:rsidRPr="00417970" w:rsidRDefault="00417970" w:rsidP="00417970">
      <w:pPr>
        <w:jc w:val="both"/>
        <w:rPr>
          <w:rFonts w:ascii="Times New Roman" w:hAnsi="Times New Roman" w:cs="Times New Roman"/>
          <w:sz w:val="28"/>
          <w:szCs w:val="28"/>
        </w:rPr>
      </w:pPr>
      <w:r w:rsidRPr="00417970">
        <w:rPr>
          <w:rFonts w:ascii="Times New Roman" w:hAnsi="Times New Roman" w:cs="Times New Roman"/>
          <w:sz w:val="28"/>
          <w:szCs w:val="28"/>
        </w:rPr>
        <w:lastRenderedPageBreak/>
        <w:t>В период Первой мировой войны, когда пассажирских перевозок поубавилось, совсем туго стало. Возили на теплоходе казённые грузы, солдат и даже скотом трюмы набивали.</w:t>
      </w:r>
    </w:p>
    <w:p w:rsidR="00417970" w:rsidRPr="00417970" w:rsidRDefault="00417970" w:rsidP="00417970">
      <w:pPr>
        <w:jc w:val="both"/>
        <w:rPr>
          <w:rFonts w:ascii="Times New Roman" w:hAnsi="Times New Roman" w:cs="Times New Roman"/>
          <w:sz w:val="28"/>
          <w:szCs w:val="28"/>
        </w:rPr>
      </w:pPr>
      <w:r w:rsidRPr="004179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E9BD9F" wp14:editId="7A1C5A1F">
            <wp:extent cx="5446395" cy="3617595"/>
            <wp:effectExtent l="0" t="0" r="1905" b="1905"/>
            <wp:docPr id="4" name="Рисунок 4" descr="Машинное отделение теплохо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шинное отделение теплохода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70" w:rsidRPr="009F2250" w:rsidRDefault="00417970" w:rsidP="004179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250">
        <w:rPr>
          <w:rFonts w:ascii="Times New Roman" w:hAnsi="Times New Roman" w:cs="Times New Roman"/>
          <w:i/>
          <w:sz w:val="28"/>
          <w:szCs w:val="28"/>
        </w:rPr>
        <w:t>Машинное отделение теплохода. Фото: из архива краеведа Аркадия Константинова</w:t>
      </w:r>
      <w:r w:rsidR="009F2250">
        <w:rPr>
          <w:rFonts w:ascii="Times New Roman" w:hAnsi="Times New Roman" w:cs="Times New Roman"/>
          <w:i/>
          <w:sz w:val="28"/>
          <w:szCs w:val="28"/>
        </w:rPr>
        <w:t>.</w:t>
      </w:r>
    </w:p>
    <w:p w:rsidR="00417970" w:rsidRPr="00417970" w:rsidRDefault="00417970" w:rsidP="004179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970">
        <w:rPr>
          <w:rFonts w:ascii="Times New Roman" w:hAnsi="Times New Roman" w:cs="Times New Roman"/>
          <w:b/>
          <w:bCs/>
          <w:sz w:val="28"/>
          <w:szCs w:val="28"/>
        </w:rPr>
        <w:t>Пылал как факел</w:t>
      </w:r>
    </w:p>
    <w:p w:rsidR="00417970" w:rsidRPr="00417970" w:rsidRDefault="00417970" w:rsidP="0041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70">
        <w:rPr>
          <w:rFonts w:ascii="Times New Roman" w:hAnsi="Times New Roman" w:cs="Times New Roman"/>
          <w:sz w:val="28"/>
          <w:szCs w:val="28"/>
        </w:rPr>
        <w:t>То, что произошло 13 мая 1917 года (по старому стилю)</w:t>
      </w:r>
      <w:r w:rsidR="008910A2">
        <w:rPr>
          <w:rFonts w:ascii="Times New Roman" w:hAnsi="Times New Roman" w:cs="Times New Roman"/>
          <w:sz w:val="28"/>
          <w:szCs w:val="28"/>
        </w:rPr>
        <w:t>,</w:t>
      </w:r>
      <w:r w:rsidRPr="00417970">
        <w:rPr>
          <w:rFonts w:ascii="Times New Roman" w:hAnsi="Times New Roman" w:cs="Times New Roman"/>
          <w:sz w:val="28"/>
          <w:szCs w:val="28"/>
        </w:rPr>
        <w:t xml:space="preserve"> до сих пор остаётся загадкой. «Урал», медленно выгребавший на середину Камы, вспыхнул и</w:t>
      </w:r>
      <w:r w:rsidR="008910A2">
        <w:rPr>
          <w:rFonts w:ascii="Times New Roman" w:hAnsi="Times New Roman" w:cs="Times New Roman"/>
          <w:sz w:val="28"/>
          <w:szCs w:val="28"/>
        </w:rPr>
        <w:t> </w:t>
      </w:r>
      <w:r w:rsidRPr="00417970">
        <w:rPr>
          <w:rFonts w:ascii="Times New Roman" w:hAnsi="Times New Roman" w:cs="Times New Roman"/>
          <w:sz w:val="28"/>
          <w:szCs w:val="28"/>
        </w:rPr>
        <w:t>спустя считаные минуты, сильно накренившись, пошёл ко дну. Хорошо, что без пассажиров шёл и почти у берега. А вот из экипажа уцелели не все.</w:t>
      </w:r>
    </w:p>
    <w:p w:rsidR="00417970" w:rsidRPr="00417970" w:rsidRDefault="00417970" w:rsidP="0041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70">
        <w:rPr>
          <w:rFonts w:ascii="Times New Roman" w:hAnsi="Times New Roman" w:cs="Times New Roman"/>
          <w:sz w:val="28"/>
          <w:szCs w:val="28"/>
        </w:rPr>
        <w:t>Вот что на следующий день писал по этому поводу «Пермский вестник Временного правительства»: «Вчера, около 2 ч. дня, только что пришедший из Н</w:t>
      </w:r>
      <w:r w:rsidR="008910A2">
        <w:rPr>
          <w:rFonts w:ascii="Times New Roman" w:hAnsi="Times New Roman" w:cs="Times New Roman"/>
          <w:sz w:val="28"/>
          <w:szCs w:val="28"/>
        </w:rPr>
        <w:t xml:space="preserve">изу пароход акционерного об-ва </w:t>
      </w:r>
      <w:r w:rsidR="008910A2" w:rsidRPr="008910A2">
        <w:rPr>
          <w:rFonts w:ascii="Times New Roman" w:hAnsi="Times New Roman" w:cs="Times New Roman"/>
          <w:sz w:val="28"/>
          <w:szCs w:val="28"/>
        </w:rPr>
        <w:t>“</w:t>
      </w:r>
      <w:r w:rsidRPr="00417970">
        <w:rPr>
          <w:rFonts w:ascii="Times New Roman" w:hAnsi="Times New Roman" w:cs="Times New Roman"/>
          <w:sz w:val="28"/>
          <w:szCs w:val="28"/>
        </w:rPr>
        <w:t>Ив. Любимов и К°</w:t>
      </w:r>
      <w:r w:rsidR="008910A2" w:rsidRPr="008910A2">
        <w:rPr>
          <w:rFonts w:ascii="Times New Roman" w:hAnsi="Times New Roman" w:cs="Times New Roman"/>
          <w:sz w:val="28"/>
          <w:szCs w:val="28"/>
        </w:rPr>
        <w:t>”</w:t>
      </w:r>
      <w:r w:rsidRPr="00417970">
        <w:rPr>
          <w:rFonts w:ascii="Times New Roman" w:hAnsi="Times New Roman" w:cs="Times New Roman"/>
          <w:sz w:val="28"/>
          <w:szCs w:val="28"/>
        </w:rPr>
        <w:t xml:space="preserve"> </w:t>
      </w:r>
      <w:r w:rsidR="008910A2" w:rsidRPr="008910A2">
        <w:rPr>
          <w:rFonts w:ascii="Times New Roman" w:hAnsi="Times New Roman" w:cs="Times New Roman"/>
          <w:sz w:val="28"/>
          <w:szCs w:val="28"/>
        </w:rPr>
        <w:t>“</w:t>
      </w:r>
      <w:r w:rsidRPr="00417970">
        <w:rPr>
          <w:rFonts w:ascii="Times New Roman" w:hAnsi="Times New Roman" w:cs="Times New Roman"/>
          <w:sz w:val="28"/>
          <w:szCs w:val="28"/>
        </w:rPr>
        <w:t>Урал</w:t>
      </w:r>
      <w:r w:rsidR="008910A2" w:rsidRPr="008910A2">
        <w:rPr>
          <w:rFonts w:ascii="Times New Roman" w:hAnsi="Times New Roman" w:cs="Times New Roman"/>
          <w:sz w:val="28"/>
          <w:szCs w:val="28"/>
        </w:rPr>
        <w:t>”</w:t>
      </w:r>
      <w:r w:rsidRPr="00417970">
        <w:rPr>
          <w:rFonts w:ascii="Times New Roman" w:hAnsi="Times New Roman" w:cs="Times New Roman"/>
          <w:sz w:val="28"/>
          <w:szCs w:val="28"/>
        </w:rPr>
        <w:t xml:space="preserve">, высадив пассажиров, пошёл вверх </w:t>
      </w:r>
      <w:r w:rsidR="008910A2">
        <w:rPr>
          <w:rFonts w:ascii="Times New Roman" w:hAnsi="Times New Roman" w:cs="Times New Roman"/>
          <w:sz w:val="28"/>
          <w:szCs w:val="28"/>
        </w:rPr>
        <w:t>–</w:t>
      </w:r>
      <w:r w:rsidRPr="00417970">
        <w:rPr>
          <w:rFonts w:ascii="Times New Roman" w:hAnsi="Times New Roman" w:cs="Times New Roman"/>
          <w:sz w:val="28"/>
          <w:szCs w:val="28"/>
        </w:rPr>
        <w:t xml:space="preserve"> в Лёвшино </w:t>
      </w:r>
      <w:r w:rsidR="008910A2">
        <w:rPr>
          <w:rFonts w:ascii="Times New Roman" w:hAnsi="Times New Roman" w:cs="Times New Roman"/>
          <w:sz w:val="28"/>
          <w:szCs w:val="28"/>
        </w:rPr>
        <w:t>–</w:t>
      </w:r>
      <w:r w:rsidRPr="00417970">
        <w:rPr>
          <w:rFonts w:ascii="Times New Roman" w:hAnsi="Times New Roman" w:cs="Times New Roman"/>
          <w:sz w:val="28"/>
          <w:szCs w:val="28"/>
        </w:rPr>
        <w:t xml:space="preserve"> для нагрузки. Когда пароход шёл посреди Камы, приблизительно между Пермью и Мотовилихой, вдруг в</w:t>
      </w:r>
      <w:r w:rsidR="008910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970">
        <w:rPr>
          <w:rFonts w:ascii="Times New Roman" w:hAnsi="Times New Roman" w:cs="Times New Roman"/>
          <w:sz w:val="28"/>
          <w:szCs w:val="28"/>
        </w:rPr>
        <w:t>машинном отделении произошёл сильнейший взрыв. Пламя с молниеносной быстротой охватило весь корпус парохода. Произошла полнейшая паника среди бывших людей на пароходе. &lt;…&gt; Пламя и дым душили людей, и все должны были спасаться, кто как мог, соскакивая с судна прямо в воду. На помощь утопленникам поспешили стоящие у пристани пароходы. Но вначале подойти к</w:t>
      </w:r>
      <w:r w:rsidR="008910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970">
        <w:rPr>
          <w:rFonts w:ascii="Times New Roman" w:hAnsi="Times New Roman" w:cs="Times New Roman"/>
          <w:sz w:val="28"/>
          <w:szCs w:val="28"/>
        </w:rPr>
        <w:t xml:space="preserve">горящему пароходу почти не было возможности. Спасенные пострадавшие сообщают, что много погибло командного состава, а также и некоторые </w:t>
      </w:r>
      <w:r w:rsidRPr="00417970">
        <w:rPr>
          <w:rFonts w:ascii="Times New Roman" w:hAnsi="Times New Roman" w:cs="Times New Roman"/>
          <w:sz w:val="28"/>
          <w:szCs w:val="28"/>
        </w:rPr>
        <w:lastRenderedPageBreak/>
        <w:t xml:space="preserve">бывшие посторонние лица. Пострадавшим, доставленным на городскую пристань, оказана немедленно же медицинская помощь </w:t>
      </w:r>
      <w:r w:rsidR="003D511F">
        <w:rPr>
          <w:rFonts w:ascii="Times New Roman" w:hAnsi="Times New Roman" w:cs="Times New Roman"/>
          <w:sz w:val="28"/>
          <w:szCs w:val="28"/>
        </w:rPr>
        <w:t>–</w:t>
      </w:r>
      <w:r w:rsidRPr="00417970">
        <w:rPr>
          <w:rFonts w:ascii="Times New Roman" w:hAnsi="Times New Roman" w:cs="Times New Roman"/>
          <w:sz w:val="28"/>
          <w:szCs w:val="28"/>
        </w:rPr>
        <w:t xml:space="preserve"> б</w:t>
      </w:r>
      <w:r w:rsidR="003D511F">
        <w:rPr>
          <w:rFonts w:ascii="Times New Roman" w:hAnsi="Times New Roman" w:cs="Times New Roman"/>
          <w:sz w:val="28"/>
          <w:szCs w:val="28"/>
        </w:rPr>
        <w:t>ыл вызван доктор и</w:t>
      </w:r>
      <w:r w:rsidR="003D51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970">
        <w:rPr>
          <w:rFonts w:ascii="Times New Roman" w:hAnsi="Times New Roman" w:cs="Times New Roman"/>
          <w:sz w:val="28"/>
          <w:szCs w:val="28"/>
        </w:rPr>
        <w:t>скорая помощь. Подробности гибели не выяснены».</w:t>
      </w:r>
    </w:p>
    <w:p w:rsidR="00417970" w:rsidRPr="00417970" w:rsidRDefault="00417970" w:rsidP="0041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70">
        <w:rPr>
          <w:rFonts w:ascii="Times New Roman" w:hAnsi="Times New Roman" w:cs="Times New Roman"/>
          <w:sz w:val="28"/>
          <w:szCs w:val="28"/>
        </w:rPr>
        <w:t>Случись подобное несколькими годами назад, резонанс был бы огромен. В</w:t>
      </w:r>
      <w:r w:rsidR="00A904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970">
        <w:rPr>
          <w:rFonts w:ascii="Times New Roman" w:hAnsi="Times New Roman" w:cs="Times New Roman"/>
          <w:sz w:val="28"/>
          <w:szCs w:val="28"/>
        </w:rPr>
        <w:t>насыщенном революционными событиями 17-м ограничилось парой газетных заметок. Потом всё вообще быльём поросло. Даже с годом катастрофы путаница: некоторые источники утверждают, что она произошла в</w:t>
      </w:r>
      <w:r w:rsidR="009309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970">
        <w:rPr>
          <w:rFonts w:ascii="Times New Roman" w:hAnsi="Times New Roman" w:cs="Times New Roman"/>
          <w:sz w:val="28"/>
          <w:szCs w:val="28"/>
        </w:rPr>
        <w:t>1916-м.</w:t>
      </w:r>
    </w:p>
    <w:p w:rsidR="00417970" w:rsidRPr="00417970" w:rsidRDefault="00417970" w:rsidP="0041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70">
        <w:rPr>
          <w:rFonts w:ascii="Times New Roman" w:hAnsi="Times New Roman" w:cs="Times New Roman"/>
          <w:sz w:val="28"/>
          <w:szCs w:val="28"/>
        </w:rPr>
        <w:t xml:space="preserve">Об «Урале» вспомнили совсем недавно </w:t>
      </w:r>
      <w:r w:rsidR="009309F8">
        <w:rPr>
          <w:rFonts w:ascii="Times New Roman" w:hAnsi="Times New Roman" w:cs="Times New Roman"/>
          <w:sz w:val="28"/>
          <w:szCs w:val="28"/>
        </w:rPr>
        <w:t>–</w:t>
      </w:r>
      <w:r w:rsidRPr="00417970">
        <w:rPr>
          <w:rFonts w:ascii="Times New Roman" w:hAnsi="Times New Roman" w:cs="Times New Roman"/>
          <w:sz w:val="28"/>
          <w:szCs w:val="28"/>
        </w:rPr>
        <w:t xml:space="preserve"> в основном знатоки истории речного флота. Докопались до источников. К примеру, в Пермском краеведческом музее хранятся воспоминания Василия Васильевича Молодцова – местного старожила, краеведа. Среди прочего им упоминается следующее: «Вернувшись из дальне</w:t>
      </w:r>
      <w:r w:rsidR="009309F8">
        <w:rPr>
          <w:rFonts w:ascii="Times New Roman" w:hAnsi="Times New Roman" w:cs="Times New Roman"/>
          <w:sz w:val="28"/>
          <w:szCs w:val="28"/>
        </w:rPr>
        <w:t xml:space="preserve">го рейса и высадив пассажиров, </w:t>
      </w:r>
      <w:r w:rsidR="009309F8" w:rsidRPr="009309F8">
        <w:rPr>
          <w:rFonts w:ascii="Times New Roman" w:hAnsi="Times New Roman" w:cs="Times New Roman"/>
          <w:sz w:val="28"/>
          <w:szCs w:val="28"/>
        </w:rPr>
        <w:t>“</w:t>
      </w:r>
      <w:r w:rsidR="009309F8">
        <w:rPr>
          <w:rFonts w:ascii="Times New Roman" w:hAnsi="Times New Roman" w:cs="Times New Roman"/>
          <w:sz w:val="28"/>
          <w:szCs w:val="28"/>
        </w:rPr>
        <w:t>У</w:t>
      </w:r>
      <w:r w:rsidRPr="00417970">
        <w:rPr>
          <w:rFonts w:ascii="Times New Roman" w:hAnsi="Times New Roman" w:cs="Times New Roman"/>
          <w:sz w:val="28"/>
          <w:szCs w:val="28"/>
        </w:rPr>
        <w:t>рал</w:t>
      </w:r>
      <w:r w:rsidR="009309F8" w:rsidRPr="009309F8">
        <w:rPr>
          <w:rFonts w:ascii="Times New Roman" w:hAnsi="Times New Roman" w:cs="Times New Roman"/>
          <w:sz w:val="28"/>
          <w:szCs w:val="28"/>
        </w:rPr>
        <w:t>”</w:t>
      </w:r>
      <w:r w:rsidRPr="00417970">
        <w:rPr>
          <w:rFonts w:ascii="Times New Roman" w:hAnsi="Times New Roman" w:cs="Times New Roman"/>
          <w:sz w:val="28"/>
          <w:szCs w:val="28"/>
        </w:rPr>
        <w:t xml:space="preserve"> отправился на разгрузку в</w:t>
      </w:r>
      <w:r w:rsidR="009309F8">
        <w:rPr>
          <w:rFonts w:ascii="Times New Roman" w:hAnsi="Times New Roman" w:cs="Times New Roman"/>
          <w:sz w:val="28"/>
          <w:szCs w:val="28"/>
        </w:rPr>
        <w:t> </w:t>
      </w:r>
      <w:r w:rsidRPr="00417970">
        <w:rPr>
          <w:rFonts w:ascii="Times New Roman" w:hAnsi="Times New Roman" w:cs="Times New Roman"/>
          <w:sz w:val="28"/>
          <w:szCs w:val="28"/>
        </w:rPr>
        <w:t xml:space="preserve"> Лёвшино. Вскоре после отплытия на нём возник пожар, и теплоход очень быстро сгорел на глазах у многих очевидцев. Объятый пламенем, он напоминал горящий факел. Его искорёженный остов долго виднелся на одной из отмелей правого берега».</w:t>
      </w:r>
    </w:p>
    <w:p w:rsidR="00417970" w:rsidRDefault="00417970" w:rsidP="0041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70">
        <w:rPr>
          <w:rFonts w:ascii="Times New Roman" w:hAnsi="Times New Roman" w:cs="Times New Roman"/>
          <w:sz w:val="28"/>
          <w:szCs w:val="28"/>
        </w:rPr>
        <w:t xml:space="preserve">До сих пор спорят о причинах катастрофы. Среди версий: диверсия; человеческий фактор (курение у двигателя или резервуара с горючим); взрыв </w:t>
      </w:r>
      <w:r w:rsidR="009309F8">
        <w:rPr>
          <w:rFonts w:ascii="Times New Roman" w:hAnsi="Times New Roman" w:cs="Times New Roman"/>
          <w:sz w:val="28"/>
          <w:szCs w:val="28"/>
        </w:rPr>
        <w:t>–</w:t>
      </w:r>
      <w:r w:rsidRPr="00417970">
        <w:rPr>
          <w:rFonts w:ascii="Times New Roman" w:hAnsi="Times New Roman" w:cs="Times New Roman"/>
          <w:sz w:val="28"/>
          <w:szCs w:val="28"/>
        </w:rPr>
        <w:t xml:space="preserve"> от сотрясения </w:t>
      </w:r>
      <w:r w:rsidR="009309F8">
        <w:rPr>
          <w:rFonts w:ascii="Times New Roman" w:hAnsi="Times New Roman" w:cs="Times New Roman"/>
          <w:sz w:val="28"/>
          <w:szCs w:val="28"/>
        </w:rPr>
        <w:t>–</w:t>
      </w:r>
      <w:r w:rsidRPr="00417970">
        <w:rPr>
          <w:rFonts w:ascii="Times New Roman" w:hAnsi="Times New Roman" w:cs="Times New Roman"/>
          <w:sz w:val="28"/>
          <w:szCs w:val="28"/>
        </w:rPr>
        <w:t xml:space="preserve"> баллонов со сжатым воздухом. Специалисты из Пермского филиала Волжского госуниверситета водного транспорта решительно отвергают таковые: «Причина пожара первоначально отнесена к взрыву дизелей, однако при дальнейшем обследовании комиссия установила, что все механизмы оказались невредимы </w:t>
      </w:r>
      <w:r w:rsidR="009309F8">
        <w:rPr>
          <w:rFonts w:ascii="Times New Roman" w:hAnsi="Times New Roman" w:cs="Times New Roman"/>
          <w:sz w:val="28"/>
          <w:szCs w:val="28"/>
        </w:rPr>
        <w:t>–</w:t>
      </w:r>
      <w:r w:rsidRPr="00417970">
        <w:rPr>
          <w:rFonts w:ascii="Times New Roman" w:hAnsi="Times New Roman" w:cs="Times New Roman"/>
          <w:sz w:val="28"/>
          <w:szCs w:val="28"/>
        </w:rPr>
        <w:t xml:space="preserve"> в целости баллоны со сжатым воздухом, цела цистерна с топливом».</w:t>
      </w:r>
    </w:p>
    <w:p w:rsidR="009309F8" w:rsidRPr="00417970" w:rsidRDefault="009309F8" w:rsidP="0041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970" w:rsidRPr="00417970" w:rsidRDefault="00417970" w:rsidP="004179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970">
        <w:rPr>
          <w:rFonts w:ascii="Times New Roman" w:hAnsi="Times New Roman" w:cs="Times New Roman"/>
          <w:b/>
          <w:bCs/>
          <w:sz w:val="28"/>
          <w:szCs w:val="28"/>
        </w:rPr>
        <w:t>Тогда что же?</w:t>
      </w:r>
    </w:p>
    <w:p w:rsidR="00417970" w:rsidRPr="00417970" w:rsidRDefault="00417970" w:rsidP="0041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70">
        <w:rPr>
          <w:rFonts w:ascii="Times New Roman" w:hAnsi="Times New Roman" w:cs="Times New Roman"/>
          <w:sz w:val="28"/>
          <w:szCs w:val="28"/>
        </w:rPr>
        <w:t xml:space="preserve">Ближе всех к истине версия, согласно которой теплоход нарвался на снаряд орудия из числа изготовленных и испытываемых Мотовилихинским заводом. Стрельбы-то велись довольно часто. Забыли предупредить речников </w:t>
      </w:r>
      <w:r w:rsidR="009309F8">
        <w:rPr>
          <w:rFonts w:ascii="Times New Roman" w:hAnsi="Times New Roman" w:cs="Times New Roman"/>
          <w:sz w:val="28"/>
          <w:szCs w:val="28"/>
        </w:rPr>
        <w:t>–</w:t>
      </w:r>
      <w:r w:rsidRPr="00417970">
        <w:rPr>
          <w:rFonts w:ascii="Times New Roman" w:hAnsi="Times New Roman" w:cs="Times New Roman"/>
          <w:sz w:val="28"/>
          <w:szCs w:val="28"/>
        </w:rPr>
        <w:t xml:space="preserve"> и</w:t>
      </w:r>
      <w:r w:rsidR="009309F8">
        <w:rPr>
          <w:rFonts w:ascii="Times New Roman" w:hAnsi="Times New Roman" w:cs="Times New Roman"/>
          <w:sz w:val="28"/>
          <w:szCs w:val="28"/>
        </w:rPr>
        <w:t> </w:t>
      </w:r>
      <w:r w:rsidRPr="00417970">
        <w:rPr>
          <w:rFonts w:ascii="Times New Roman" w:hAnsi="Times New Roman" w:cs="Times New Roman"/>
          <w:sz w:val="28"/>
          <w:szCs w:val="28"/>
        </w:rPr>
        <w:t>получай в борт болванку.</w:t>
      </w:r>
    </w:p>
    <w:p w:rsidR="00417970" w:rsidRPr="00417970" w:rsidRDefault="00417970" w:rsidP="0041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70">
        <w:rPr>
          <w:rFonts w:ascii="Times New Roman" w:hAnsi="Times New Roman" w:cs="Times New Roman"/>
          <w:sz w:val="28"/>
          <w:szCs w:val="28"/>
        </w:rPr>
        <w:t>Потому и расследование проводили без особой огласки. Помалкивали судовладельцы, рассчитывавшие получить и страховку, и компенсацию от казны. Семьям пострадавших посулили пенсию. Наказать виновников просто не успели. Власть переменилась. Грянула Гражданская война.</w:t>
      </w:r>
    </w:p>
    <w:p w:rsidR="00417970" w:rsidRDefault="00417970" w:rsidP="0041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70">
        <w:rPr>
          <w:rFonts w:ascii="Times New Roman" w:hAnsi="Times New Roman" w:cs="Times New Roman"/>
          <w:sz w:val="28"/>
          <w:szCs w:val="28"/>
        </w:rPr>
        <w:t>Мало-мальски ценное с судна сняли. В середине двадцатых годов искорёженный корпус подняли и порезали на металл.</w:t>
      </w:r>
    </w:p>
    <w:p w:rsidR="009309F8" w:rsidRPr="00417970" w:rsidRDefault="009309F8" w:rsidP="0041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970" w:rsidRPr="009238E3" w:rsidRDefault="009238E3" w:rsidP="009151D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38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(Материалы сайта </w:t>
      </w:r>
      <w:r w:rsidRPr="009238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perm</w:t>
      </w:r>
      <w:r w:rsidRPr="009238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9238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aif</w:t>
      </w:r>
      <w:r w:rsidRPr="009238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9238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ru</w:t>
      </w:r>
      <w:r w:rsidRPr="009238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9151DB" w:rsidRPr="007A1E49" w:rsidRDefault="006A6474" w:rsidP="009151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</w:t>
      </w:r>
      <w:r w:rsidR="007A1E49" w:rsidRPr="007A1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</w:t>
      </w:r>
    </w:p>
    <w:p w:rsidR="007A1E49" w:rsidRDefault="007A1E49" w:rsidP="00915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книги Л.Е. Шмелева «Титулы</w:t>
      </w:r>
      <w:r w:rsidR="0098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мундиры, ордена в Российской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мперии»</w:t>
      </w:r>
      <w:r w:rsidR="0098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E49" w:rsidRPr="007A1E49" w:rsidRDefault="007A1E49" w:rsidP="007A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гражданских чинов дополнялась нескольк</w:t>
      </w:r>
      <w:r w:rsidR="0098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высшими почетными званиями: </w:t>
      </w:r>
      <w:r w:rsidRPr="007A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Статс-секретарь Его Величества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 Государственного Совета</w:t>
      </w:r>
      <w:r w:rsidR="0098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A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сенатор</w:t>
      </w:r>
      <w:r w:rsidR="0098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8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Почетный опекун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эти звания</w:t>
      </w:r>
      <w:r w:rsidR="0098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предусматривались</w:t>
      </w:r>
      <w:r w:rsidR="0098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Табел</w:t>
      </w:r>
      <w:r w:rsidR="0098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ью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8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рангах</w:t>
      </w:r>
      <w:r w:rsidR="0098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8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относились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формально</w:t>
      </w:r>
      <w:r w:rsidR="0098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каким-либо её классам, хотя определенное соответствие между чином</w:t>
      </w:r>
      <w:r w:rsidR="0098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званием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же подразумевалось.</w:t>
      </w:r>
    </w:p>
    <w:p w:rsidR="007A1E49" w:rsidRPr="007A1E49" w:rsidRDefault="009864C9" w:rsidP="007A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они вели своё происхождение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одноименных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должностей.</w:t>
      </w:r>
    </w:p>
    <w:p w:rsidR="007A1E49" w:rsidRPr="00D57876" w:rsidRDefault="009864C9" w:rsidP="007A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во второй половине XVIII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существовала должность статс-секретаря при Императрице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доверенного лица для выполнения личных поручений секретарского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гражданской части. В начале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должнос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статс-секретаря занимал М.М.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Сперанский. Позднее это уже только высшее гражданское почетное звание для чинов пяти высших классов.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лиц, имевших это звание,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половине XIX – начале XX в. сокращалось: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1874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значилось 40 статс-секретарей,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1900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дореволюционной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7876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энциклопедии</w:t>
      </w:r>
      <w:r w:rsidR="00D57876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статс-секретарях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конс</w:t>
      </w:r>
      <w:r w:rsidR="00E7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татируется, что </w:t>
      </w:r>
      <w:r w:rsidR="00D57876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E7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обязанности их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</w:t>
      </w:r>
      <w:r w:rsidR="00E7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совершенно неопределенны</w:t>
      </w:r>
      <w:r w:rsidR="00D57876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Важной привилегией статс-секретарей </w:t>
      </w:r>
      <w:r w:rsidR="00E7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право личного доклада Царю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объявления</w:t>
      </w:r>
      <w:r w:rsidR="00E7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словесных повелений Императора подобно дежурным генерал-адъютантам.</w:t>
      </w:r>
    </w:p>
    <w:p w:rsidR="007A1E49" w:rsidRPr="007A1E49" w:rsidRDefault="00E768A4" w:rsidP="007A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закону 1842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статс-секретари </w:t>
      </w:r>
      <w:r w:rsidR="00BB1E8C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занимали места</w:t>
      </w:r>
      <w:r w:rsidR="00BB1E8C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 всех гражданских чинов 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класса,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E8C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тайных советников, хотя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сенаторов</w:t>
      </w:r>
      <w:r w:rsidR="00BB1E8C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Звание статс-секретаря давалось доверенным министрам, выделяя их сразу из числа всех прочих. Значительно реже это звание получали товарищи министров, директора департаментов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исключительных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 лица, занимавшие менее крупные посты. Все случаи такого рода 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 замечались современниками, и им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придавалось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 значение. Известно, что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царствование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статс-секретарем был сделан барон М.А.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Корф, имевший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лишь чин статского советника.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1858 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статс-секретари был пожалован директор одного из депар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таментов князь Д.А. Оболенский.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860-х 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ходатайству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 финансов А.М. Княжевича звание статс-секретаря было дано директору Кредитной канцелярии Министерства финансов Ю.А. Гагемейстеру, тогда как у самого Княжевича этого звания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было. Следующий за ним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финансов М.X.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Рейтерн получил это звание еще до своего назначения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министерский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1903 г. по 1905 г. звание статс-секретаря имел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занимавший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никакого официального поста А.М. Безобразов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инициаторов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вантюристичной политики царизма </w:t>
      </w:r>
      <w:r w:rsidR="0006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Дальнем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Востоке.</w:t>
      </w:r>
    </w:p>
    <w:p w:rsidR="007A1E49" w:rsidRPr="007A1E49" w:rsidRDefault="007A1E49" w:rsidP="007A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1872 г. статс-секретари получили особый знак своего звания</w:t>
      </w:r>
      <w:r w:rsidR="0006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серебряный вензель Императора, пожаловавшего им это звание. Знак носился</w:t>
      </w:r>
      <w:r w:rsidR="0006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левой</w:t>
      </w:r>
      <w:r w:rsidR="0006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стороне груди или на погонах,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они полагались</w:t>
      </w:r>
      <w:r w:rsidR="0006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41ACA" w:rsidRPr="00F4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гражданскому</w:t>
      </w:r>
      <w:r w:rsidR="0006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мундиру.</w:t>
      </w:r>
      <w:r w:rsidR="0006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1894</w:t>
      </w:r>
      <w:r w:rsidR="0006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06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вензель</w:t>
      </w:r>
      <w:r w:rsidR="0006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знаке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был быть </w:t>
      </w:r>
      <w:r w:rsidR="00F41ACA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таким же</w:t>
      </w:r>
      <w:r w:rsidR="00F41ACA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у генерал-адъютантов.</w:t>
      </w:r>
    </w:p>
    <w:p w:rsidR="007A1E49" w:rsidRPr="008972E6" w:rsidRDefault="007E6A17" w:rsidP="007A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Звание члена Государственного с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возникло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учреждением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большинства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(около 40 человек) это была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должность, относившаяся обычно ко II классу. Министры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главноуправляющие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считались членами Государственного 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должности (около 10 человек). Но могло быть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так,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несколько лиц (не министерск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ранга) назначались членами с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овета, занимая вовсе другую должность или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занимая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никакой, но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включались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объявляемый состав присутствовавших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заседаниях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департаментов или Общего собрания членов 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несли соответствующих обязанностей. Для них-то до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лжность члена Государственного с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становилась исключительно почетным званием. Все члены 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</w:t>
      </w:r>
      <w:r w:rsidR="00F41ACA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имели бесспорное право являться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Императору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всяких предварений</w:t>
      </w:r>
      <w:r w:rsidR="00F41ACA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Когда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1880-х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Двора выразил намерени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обязать их заранее уведомлять о предстоящем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визите Придворное ведомство, это вызвало недовольство.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членов Государственного с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разного рода обычно составляло 60–70, из них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трети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половины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военные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четверти до трети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титулованные.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1906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число членов с</w:t>
      </w:r>
      <w:r w:rsidR="007A1E49"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возросло почти до 200, причем половина из них стала избираться.</w:t>
      </w:r>
    </w:p>
    <w:p w:rsidR="007A1E49" w:rsidRPr="007A1E49" w:rsidRDefault="007A1E49" w:rsidP="007A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Гражданским членам Государственного 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овета,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тем,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 это было лишь званием, полагался темно-зеленый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красными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воротником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обшлагами,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шиты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золотом мундир, введенный еще в 1826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г., 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1834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включенный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общую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систему ведомственных мундиров (2-й разряд). Председатель </w:t>
      </w:r>
      <w:r w:rsidR="00CE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был одним из трех высших гражданских </w:t>
      </w:r>
      <w:r w:rsidR="008972E6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чинов</w:t>
      </w:r>
      <w:r w:rsidR="008972E6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имевших мундирное шитье 1-го разряда.</w:t>
      </w:r>
    </w:p>
    <w:p w:rsidR="007A1E49" w:rsidRPr="007A1E49" w:rsidRDefault="007A1E49" w:rsidP="007A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Аналогичным образом еще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конца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XVIII</w:t>
      </w:r>
      <w:r w:rsidR="008972E6" w:rsidRPr="0089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существовали звание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должность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сенатора, т.е. члена Правительствующего 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ената, приравненные к III классу. Естественно, что звание сенатора считалось менее почетным, чем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звание члена Государственного с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овета. Обычно его получали товарищи министров либо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период нахождения в этой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ости, либо при отставке, как бы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карьеры – А.А.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Половцов свидетельствует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дневнике за 1886 г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r w:rsidR="008972E6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25 лет вошло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обычай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всякого товарища министра назначать сенатором, несмотря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то,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каждый из них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званию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(точнее,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должности. – </w:t>
      </w:r>
      <w:r w:rsidRPr="007A1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Л.Ш.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своему присутствует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9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енате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делам,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министерства касающимся. Вследствие сего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прослужении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 лет товарищи министров являются претендентами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звание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 Государственного 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овета. Между тем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общему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министры берут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товарищи лиц,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могущих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представляться опас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заместителями, т.е. людей, не выходящих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ряду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своим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способностям</w:t>
      </w:r>
      <w:r w:rsidR="008972E6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сенато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рское звание могло принадлежать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министрам.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его имел государственный контролер Т.И. Филиппов. На 1858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числилось 124 сенатора, из них 38 военных;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1897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113 сенаторов, присутствовавших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департаментах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общих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браниях с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ената, лишь 5 из них были военными,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13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имели родовые титулы.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правительственных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верхах считалось, что существует </w:t>
      </w:r>
      <w:r w:rsidR="008972E6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сенаторов..., получающих жалованье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почти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</w:t>
      </w:r>
      <w:r w:rsidR="0081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делающих</w:t>
      </w:r>
      <w:r w:rsidR="008972E6" w:rsidRPr="00D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E49" w:rsidRPr="007A1E49" w:rsidRDefault="007A1E49" w:rsidP="007A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Сенаторам одним из первых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Гражданском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 (еще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1801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даны особые мундиры красного цвета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темно-зелеными бархатными 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воротником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обшла</w:t>
      </w:r>
      <w:bookmarkStart w:id="0" w:name="_GoBack"/>
      <w:bookmarkEnd w:id="0"/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золотым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шитьем (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3-й разряд). Во время заседаний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5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енате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 мундира было обязательно.</w:t>
      </w:r>
    </w:p>
    <w:p w:rsidR="007A1E49" w:rsidRPr="007A1E49" w:rsidRDefault="007A1E49" w:rsidP="007A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званию сенатора приравнивалось звание опекуна или почетного опекуна, установленное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1798 г.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награждени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им членов опекунских советов –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 ведавших благотворительными учреждения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ми. Нередко звание это давалось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 пожертвования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благотворительные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цели. Одним из первых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звание почетного опекуна получил действительный тайный советник князь П.П. Шербатов. Почетным опекунам полагался темно-зеленый оригинального покроя мундир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черным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бархатным воротником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обшлагами,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отороченными голубым кантом, украшенный золотым шитьем.</w:t>
      </w:r>
    </w:p>
    <w:p w:rsidR="007A1E49" w:rsidRPr="007A1E49" w:rsidRDefault="007A1E49" w:rsidP="007A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Звания статс-секретаря</w:t>
      </w:r>
      <w:r w:rsidR="0079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почетного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опекуна (в большинстве случаев) давались гражданским лицам; звания члена Государственного </w:t>
      </w:r>
      <w:r w:rsidR="0079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79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сенатора</w:t>
      </w:r>
      <w:r w:rsidR="0079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79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военным.</w:t>
      </w:r>
      <w:r w:rsidR="0079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звания (кроме статс-секретаря) присваивались пожизненно. Их можно было совмещать. </w:t>
      </w:r>
      <w:r w:rsidR="0079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И.Л. 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Горемыкин накануне свержения царизма был одновременно действительным тайным советником I</w:t>
      </w:r>
      <w:r w:rsidR="0079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класса, статс-секре</w:t>
      </w:r>
      <w:r w:rsidR="0079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тарем, членом Государственного с</w:t>
      </w:r>
      <w:r w:rsidRPr="007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 и сенатором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A1E49" w:rsidRPr="009151DB" w:rsidRDefault="007A1E49" w:rsidP="00915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926" w:rsidRDefault="00795F2A" w:rsidP="00475F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7A1E49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475F10" w:rsidRPr="00475F10">
        <w:rPr>
          <w:rFonts w:ascii="Times New Roman" w:hAnsi="Times New Roman" w:cs="Times New Roman"/>
          <w:b/>
          <w:sz w:val="28"/>
          <w:szCs w:val="28"/>
        </w:rPr>
        <w:t>.</w:t>
      </w:r>
      <w:r w:rsidR="00475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926" w:rsidRPr="00D43926" w:rsidRDefault="00D43926" w:rsidP="009E505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3926">
        <w:rPr>
          <w:rFonts w:ascii="Times New Roman" w:hAnsi="Times New Roman" w:cs="Times New Roman"/>
          <w:sz w:val="28"/>
          <w:szCs w:val="28"/>
        </w:rPr>
        <w:t>Азбука Морзе</w:t>
      </w:r>
      <w:r w:rsidR="00967E0B">
        <w:rPr>
          <w:rFonts w:ascii="Times New Roman" w:hAnsi="Times New Roman" w:cs="Times New Roman"/>
          <w:sz w:val="28"/>
          <w:szCs w:val="28"/>
        </w:rPr>
        <w:t>,</w:t>
      </w:r>
      <w:r w:rsidRPr="00D43926">
        <w:rPr>
          <w:rFonts w:ascii="Times New Roman" w:hAnsi="Times New Roman" w:cs="Times New Roman"/>
          <w:sz w:val="28"/>
          <w:szCs w:val="28"/>
        </w:rPr>
        <w:t xml:space="preserve"> или </w:t>
      </w:r>
      <w:r w:rsidR="00967E0B">
        <w:rPr>
          <w:rFonts w:ascii="Times New Roman" w:hAnsi="Times New Roman" w:cs="Times New Roman"/>
          <w:sz w:val="28"/>
          <w:szCs w:val="28"/>
        </w:rPr>
        <w:t>м</w:t>
      </w:r>
      <w:r w:rsidRPr="00D43926">
        <w:rPr>
          <w:rFonts w:ascii="Times New Roman" w:hAnsi="Times New Roman" w:cs="Times New Roman"/>
          <w:sz w:val="28"/>
          <w:szCs w:val="28"/>
        </w:rPr>
        <w:t>орзянка</w:t>
      </w:r>
      <w:r w:rsidR="00967E0B">
        <w:rPr>
          <w:rFonts w:ascii="Times New Roman" w:hAnsi="Times New Roman" w:cs="Times New Roman"/>
          <w:sz w:val="28"/>
          <w:szCs w:val="28"/>
        </w:rPr>
        <w:t>,</w:t>
      </w:r>
      <w:r w:rsidRPr="00D43926">
        <w:rPr>
          <w:rFonts w:ascii="Times New Roman" w:hAnsi="Times New Roman" w:cs="Times New Roman"/>
          <w:sz w:val="28"/>
          <w:szCs w:val="28"/>
        </w:rPr>
        <w:t xml:space="preserve"> – это особый способ кодирования знаков, который шифрует буквы алфавита, цифры и знаки препинания с помощью последовательности сигналов: длинных («тире») и коротких («точек»).</w:t>
      </w:r>
    </w:p>
    <w:p w:rsidR="00D43926" w:rsidRDefault="00D43926" w:rsidP="009E505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3926">
        <w:rPr>
          <w:rFonts w:ascii="Times New Roman" w:hAnsi="Times New Roman" w:cs="Times New Roman"/>
          <w:sz w:val="28"/>
          <w:szCs w:val="28"/>
        </w:rPr>
        <w:t>Азбука получила имя в честь американского изобретателя и художника Самюэля Морзе. Свое детище Морзе представил 8 февраля 1838 года.</w:t>
      </w:r>
    </w:p>
    <w:p w:rsidR="00D43926" w:rsidRPr="00D43926" w:rsidRDefault="00D43926" w:rsidP="00D439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39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8899" wp14:editId="38E13378">
            <wp:extent cx="2152738" cy="1446963"/>
            <wp:effectExtent l="0" t="0" r="0" b="1270"/>
            <wp:docPr id="2" name="Рисунок 2" descr="https://avatars.mds.yandex.net/get-zen_doc/50129/pub_5a82ec1f482677025f5cc5c2_5a82ec50a815f124e051ff5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50129/pub_5a82ec1f482677025f5cc5c2_5a82ec50a815f124e051ff59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61" cy="145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10" w:rsidRPr="00967E0B" w:rsidRDefault="00D43926" w:rsidP="00967E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39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1800060"/>
            <wp:effectExtent l="0" t="0" r="0" b="0"/>
            <wp:docPr id="3" name="Рисунок 3" descr="https://avatars.mds.yandex.net/get-zen_doc/99893/pub_5a82ec1f482677025f5cc5c2_5a82ec6b7ddde8a33db8c03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99893/pub_5a82ec1f482677025f5cc5c2_5a82ec6b7ddde8a33db8c035/scale_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496" cy="180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D40" w:rsidRDefault="00000D40" w:rsidP="00FD22D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00D40" w:rsidSect="009238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7F5" w:rsidRDefault="00FE57F5" w:rsidP="00FD22D6">
      <w:pPr>
        <w:spacing w:after="0" w:line="240" w:lineRule="auto"/>
      </w:pPr>
      <w:r>
        <w:separator/>
      </w:r>
    </w:p>
  </w:endnote>
  <w:endnote w:type="continuationSeparator" w:id="0">
    <w:p w:rsidR="00FE57F5" w:rsidRDefault="00FE57F5" w:rsidP="00FD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7F5" w:rsidRDefault="00FE57F5" w:rsidP="00FD22D6">
      <w:pPr>
        <w:spacing w:after="0" w:line="240" w:lineRule="auto"/>
      </w:pPr>
      <w:r>
        <w:separator/>
      </w:r>
    </w:p>
  </w:footnote>
  <w:footnote w:type="continuationSeparator" w:id="0">
    <w:p w:rsidR="00FE57F5" w:rsidRDefault="00FE57F5" w:rsidP="00FD2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F5F80"/>
    <w:multiLevelType w:val="hybridMultilevel"/>
    <w:tmpl w:val="6E344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723E0"/>
    <w:multiLevelType w:val="hybridMultilevel"/>
    <w:tmpl w:val="BCE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84EBF"/>
    <w:multiLevelType w:val="hybridMultilevel"/>
    <w:tmpl w:val="A20A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B1773"/>
    <w:multiLevelType w:val="hybridMultilevel"/>
    <w:tmpl w:val="8D800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05"/>
    <w:rsid w:val="00000D40"/>
    <w:rsid w:val="0000386D"/>
    <w:rsid w:val="000143AA"/>
    <w:rsid w:val="00030435"/>
    <w:rsid w:val="00044957"/>
    <w:rsid w:val="000504BD"/>
    <w:rsid w:val="00065654"/>
    <w:rsid w:val="00091BD7"/>
    <w:rsid w:val="000B1165"/>
    <w:rsid w:val="000C7772"/>
    <w:rsid w:val="000D4009"/>
    <w:rsid w:val="000F1A38"/>
    <w:rsid w:val="0012472C"/>
    <w:rsid w:val="00125128"/>
    <w:rsid w:val="00127B1B"/>
    <w:rsid w:val="001341DA"/>
    <w:rsid w:val="00141CD6"/>
    <w:rsid w:val="00141DFF"/>
    <w:rsid w:val="0015172D"/>
    <w:rsid w:val="00151A87"/>
    <w:rsid w:val="001724F6"/>
    <w:rsid w:val="001A39F8"/>
    <w:rsid w:val="002504DC"/>
    <w:rsid w:val="002A68D2"/>
    <w:rsid w:val="002B749E"/>
    <w:rsid w:val="002D4505"/>
    <w:rsid w:val="002E4C4E"/>
    <w:rsid w:val="002F0548"/>
    <w:rsid w:val="0032131B"/>
    <w:rsid w:val="00327450"/>
    <w:rsid w:val="00341D99"/>
    <w:rsid w:val="0034671A"/>
    <w:rsid w:val="00353A2D"/>
    <w:rsid w:val="00354184"/>
    <w:rsid w:val="0039760E"/>
    <w:rsid w:val="003A339F"/>
    <w:rsid w:val="003D511F"/>
    <w:rsid w:val="003E129F"/>
    <w:rsid w:val="003F6958"/>
    <w:rsid w:val="0040534D"/>
    <w:rsid w:val="00416759"/>
    <w:rsid w:val="00417970"/>
    <w:rsid w:val="00433A9A"/>
    <w:rsid w:val="004548E0"/>
    <w:rsid w:val="004660BB"/>
    <w:rsid w:val="00475F10"/>
    <w:rsid w:val="0048348B"/>
    <w:rsid w:val="004E6220"/>
    <w:rsid w:val="00511748"/>
    <w:rsid w:val="005134F4"/>
    <w:rsid w:val="00572572"/>
    <w:rsid w:val="005D1BD4"/>
    <w:rsid w:val="0061476E"/>
    <w:rsid w:val="0069793F"/>
    <w:rsid w:val="006A2CED"/>
    <w:rsid w:val="006A4472"/>
    <w:rsid w:val="006A52CB"/>
    <w:rsid w:val="006A6474"/>
    <w:rsid w:val="006A75FB"/>
    <w:rsid w:val="006C7EFF"/>
    <w:rsid w:val="006E6570"/>
    <w:rsid w:val="007146EF"/>
    <w:rsid w:val="00717142"/>
    <w:rsid w:val="00747C44"/>
    <w:rsid w:val="00751484"/>
    <w:rsid w:val="00776DD0"/>
    <w:rsid w:val="0077704A"/>
    <w:rsid w:val="0079002D"/>
    <w:rsid w:val="00792563"/>
    <w:rsid w:val="00795F2A"/>
    <w:rsid w:val="007A1E49"/>
    <w:rsid w:val="007E2515"/>
    <w:rsid w:val="007E6A17"/>
    <w:rsid w:val="007F06FC"/>
    <w:rsid w:val="007F1481"/>
    <w:rsid w:val="00803334"/>
    <w:rsid w:val="008110FB"/>
    <w:rsid w:val="00823957"/>
    <w:rsid w:val="0084683F"/>
    <w:rsid w:val="00885303"/>
    <w:rsid w:val="008910A2"/>
    <w:rsid w:val="008972E6"/>
    <w:rsid w:val="008B0E54"/>
    <w:rsid w:val="008F1424"/>
    <w:rsid w:val="008F2E55"/>
    <w:rsid w:val="009151DB"/>
    <w:rsid w:val="009238E3"/>
    <w:rsid w:val="00924590"/>
    <w:rsid w:val="009309F8"/>
    <w:rsid w:val="00937F85"/>
    <w:rsid w:val="00940C4C"/>
    <w:rsid w:val="00967E0B"/>
    <w:rsid w:val="009864C9"/>
    <w:rsid w:val="00996A11"/>
    <w:rsid w:val="009B75DA"/>
    <w:rsid w:val="009C2756"/>
    <w:rsid w:val="009D012F"/>
    <w:rsid w:val="009D0E76"/>
    <w:rsid w:val="009E3A00"/>
    <w:rsid w:val="009E4A23"/>
    <w:rsid w:val="009E5059"/>
    <w:rsid w:val="009F2250"/>
    <w:rsid w:val="009F45B3"/>
    <w:rsid w:val="00A000B5"/>
    <w:rsid w:val="00A31D28"/>
    <w:rsid w:val="00A61782"/>
    <w:rsid w:val="00A647C5"/>
    <w:rsid w:val="00A904FB"/>
    <w:rsid w:val="00AB30C8"/>
    <w:rsid w:val="00AC62ED"/>
    <w:rsid w:val="00AD25C4"/>
    <w:rsid w:val="00AD4DDE"/>
    <w:rsid w:val="00AF755D"/>
    <w:rsid w:val="00B02CFB"/>
    <w:rsid w:val="00B13A93"/>
    <w:rsid w:val="00B3101D"/>
    <w:rsid w:val="00B503DD"/>
    <w:rsid w:val="00B57F8A"/>
    <w:rsid w:val="00B84188"/>
    <w:rsid w:val="00BA5589"/>
    <w:rsid w:val="00BA75EF"/>
    <w:rsid w:val="00BB1E8C"/>
    <w:rsid w:val="00BC4D6D"/>
    <w:rsid w:val="00BD3063"/>
    <w:rsid w:val="00BD3DBA"/>
    <w:rsid w:val="00BF1618"/>
    <w:rsid w:val="00C432E8"/>
    <w:rsid w:val="00CE3A52"/>
    <w:rsid w:val="00D13375"/>
    <w:rsid w:val="00D24210"/>
    <w:rsid w:val="00D43926"/>
    <w:rsid w:val="00D510B1"/>
    <w:rsid w:val="00D51258"/>
    <w:rsid w:val="00D54D8B"/>
    <w:rsid w:val="00D57876"/>
    <w:rsid w:val="00D7444C"/>
    <w:rsid w:val="00D97CF9"/>
    <w:rsid w:val="00DA402D"/>
    <w:rsid w:val="00DA50C0"/>
    <w:rsid w:val="00DC1728"/>
    <w:rsid w:val="00DC3BF1"/>
    <w:rsid w:val="00E15675"/>
    <w:rsid w:val="00E34911"/>
    <w:rsid w:val="00E768A4"/>
    <w:rsid w:val="00E77F77"/>
    <w:rsid w:val="00E955A4"/>
    <w:rsid w:val="00EC279F"/>
    <w:rsid w:val="00EC7BFA"/>
    <w:rsid w:val="00EF7B98"/>
    <w:rsid w:val="00F13E48"/>
    <w:rsid w:val="00F15640"/>
    <w:rsid w:val="00F41ACA"/>
    <w:rsid w:val="00F43C6D"/>
    <w:rsid w:val="00F5702D"/>
    <w:rsid w:val="00FB3E56"/>
    <w:rsid w:val="00FC293E"/>
    <w:rsid w:val="00FD22D6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BE2FA-D5D1-407F-BDD7-402BEF64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5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4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48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F6958"/>
    <w:rPr>
      <w:color w:val="808080"/>
    </w:rPr>
  </w:style>
  <w:style w:type="table" w:styleId="a8">
    <w:name w:val="Table Grid"/>
    <w:basedOn w:val="a1"/>
    <w:uiPriority w:val="59"/>
    <w:rsid w:val="00D1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D2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22D6"/>
  </w:style>
  <w:style w:type="paragraph" w:styleId="ab">
    <w:name w:val="footer"/>
    <w:basedOn w:val="a"/>
    <w:link w:val="ac"/>
    <w:uiPriority w:val="99"/>
    <w:unhideWhenUsed/>
    <w:rsid w:val="00FD2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F8ACC-2373-41DE-B19F-C21CEF71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В. Самойлик</dc:creator>
  <cp:lastModifiedBy>Полина Борисовна Скойбеда</cp:lastModifiedBy>
  <cp:revision>8</cp:revision>
  <cp:lastPrinted>2019-10-21T14:04:00Z</cp:lastPrinted>
  <dcterms:created xsi:type="dcterms:W3CDTF">2020-01-17T11:59:00Z</dcterms:created>
  <dcterms:modified xsi:type="dcterms:W3CDTF">2020-02-18T13:57:00Z</dcterms:modified>
</cp:coreProperties>
</file>